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2E380" w14:textId="77777777" w:rsidR="00EE5E6F" w:rsidRPr="00EE5E6F" w:rsidRDefault="00EE5E6F" w:rsidP="00EE5E6F">
      <w:pPr>
        <w:pStyle w:val="Body"/>
        <w:tabs>
          <w:tab w:val="center" w:pos="4680"/>
        </w:tabs>
        <w:jc w:val="center"/>
        <w:rPr>
          <w:rFonts w:eastAsia="Garamond" w:hAnsi="Times New Roman" w:cs="Times New Roman"/>
          <w:b/>
          <w:bCs/>
          <w:sz w:val="36"/>
          <w:szCs w:val="36"/>
        </w:rPr>
      </w:pPr>
      <w:r w:rsidRPr="00EE5E6F">
        <w:rPr>
          <w:rFonts w:hAnsi="Times New Roman" w:cs="Times New Roman"/>
          <w:b/>
          <w:bCs/>
          <w:noProof/>
          <w:sz w:val="36"/>
          <w:szCs w:val="36"/>
        </w:rPr>
        <w:drawing>
          <wp:anchor distT="0" distB="0" distL="0" distR="0" simplePos="0" relativeHeight="251659264" behindDoc="0" locked="0" layoutInCell="1" allowOverlap="1" wp14:anchorId="07E1C2C6" wp14:editId="7AF9D907">
            <wp:simplePos x="0" y="0"/>
            <wp:positionH relativeFrom="column">
              <wp:posOffset>-32384</wp:posOffset>
            </wp:positionH>
            <wp:positionV relativeFrom="line">
              <wp:posOffset>-20320</wp:posOffset>
            </wp:positionV>
            <wp:extent cx="1033145" cy="7283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5">
                      <a:extLst/>
                    </a:blip>
                    <a:srcRect/>
                    <a:stretch>
                      <a:fillRect/>
                    </a:stretch>
                  </pic:blipFill>
                  <pic:spPr>
                    <a:xfrm>
                      <a:off x="0" y="0"/>
                      <a:ext cx="1033145" cy="728345"/>
                    </a:xfrm>
                    <a:prstGeom prst="rect">
                      <a:avLst/>
                    </a:prstGeom>
                    <a:noFill/>
                    <a:ln>
                      <a:noFill/>
                    </a:ln>
                    <a:effectLst/>
                    <a:extLst/>
                  </pic:spPr>
                </pic:pic>
              </a:graphicData>
            </a:graphic>
          </wp:anchor>
        </w:drawing>
      </w:r>
      <w:r w:rsidRPr="00EE5E6F">
        <w:rPr>
          <w:rFonts w:hAnsi="Times New Roman" w:cs="Times New Roman"/>
          <w:b/>
          <w:bCs/>
          <w:noProof/>
          <w:sz w:val="36"/>
          <w:szCs w:val="36"/>
        </w:rPr>
        <w:drawing>
          <wp:anchor distT="0" distB="0" distL="0" distR="0" simplePos="0" relativeHeight="251660288" behindDoc="0" locked="0" layoutInCell="1" allowOverlap="1" wp14:anchorId="5E07DD19" wp14:editId="6EB9F626">
            <wp:simplePos x="0" y="0"/>
            <wp:positionH relativeFrom="column">
              <wp:posOffset>5301615</wp:posOffset>
            </wp:positionH>
            <wp:positionV relativeFrom="line">
              <wp:posOffset>-20320</wp:posOffset>
            </wp:positionV>
            <wp:extent cx="1033145" cy="72834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rotWithShape="1">
                    <a:blip r:embed="rId5">
                      <a:extLst/>
                    </a:blip>
                    <a:srcRect/>
                    <a:stretch>
                      <a:fillRect/>
                    </a:stretch>
                  </pic:blipFill>
                  <pic:spPr>
                    <a:xfrm>
                      <a:off x="0" y="0"/>
                      <a:ext cx="1033145" cy="728345"/>
                    </a:xfrm>
                    <a:prstGeom prst="rect">
                      <a:avLst/>
                    </a:prstGeom>
                    <a:noFill/>
                    <a:ln>
                      <a:noFill/>
                    </a:ln>
                    <a:effectLst/>
                    <a:extLst/>
                  </pic:spPr>
                </pic:pic>
              </a:graphicData>
            </a:graphic>
          </wp:anchor>
        </w:drawing>
      </w:r>
    </w:p>
    <w:p w14:paraId="3D2E626B" w14:textId="77777777" w:rsidR="00EE5E6F" w:rsidRPr="00EE5E6F" w:rsidRDefault="00EE5E6F" w:rsidP="00EE5E6F">
      <w:pPr>
        <w:pStyle w:val="Body"/>
        <w:tabs>
          <w:tab w:val="center" w:pos="4680"/>
        </w:tabs>
        <w:jc w:val="center"/>
        <w:rPr>
          <w:rFonts w:hAnsi="Times New Roman" w:cs="Times New Roman"/>
          <w:b/>
          <w:bCs/>
          <w:sz w:val="40"/>
          <w:szCs w:val="36"/>
        </w:rPr>
      </w:pPr>
      <w:r w:rsidRPr="00EE5E6F">
        <w:rPr>
          <w:rFonts w:hAnsi="Times New Roman" w:cs="Times New Roman"/>
          <w:b/>
          <w:bCs/>
          <w:sz w:val="40"/>
          <w:szCs w:val="36"/>
        </w:rPr>
        <w:t>St. Louis DBT, LLC</w:t>
      </w:r>
    </w:p>
    <w:p w14:paraId="22171963" w14:textId="77777777" w:rsidR="00EE5E6F" w:rsidRPr="00EE5E6F" w:rsidRDefault="00EE5E6F" w:rsidP="00EE5E6F">
      <w:pPr>
        <w:pStyle w:val="Body"/>
        <w:tabs>
          <w:tab w:val="center" w:pos="4680"/>
        </w:tabs>
        <w:rPr>
          <w:rFonts w:eastAsia="Garamond" w:hAnsi="Times New Roman" w:cs="Times New Roman"/>
        </w:rPr>
      </w:pPr>
      <w:bookmarkStart w:id="0" w:name="_GoBack"/>
      <w:bookmarkEnd w:id="0"/>
      <w:r w:rsidRPr="00EE5E6F">
        <w:rPr>
          <w:rFonts w:eastAsia="Garamond" w:hAnsi="Times New Roman" w:cs="Times New Roman"/>
        </w:rPr>
        <w:tab/>
      </w:r>
    </w:p>
    <w:p w14:paraId="6B35C207" w14:textId="77777777" w:rsidR="00EE5E6F" w:rsidRPr="00EE5E6F" w:rsidRDefault="00EE5E6F" w:rsidP="00EE5E6F">
      <w:pPr>
        <w:jc w:val="center"/>
        <w:rPr>
          <w:rFonts w:ascii="Times New Roman" w:eastAsia="Times New Roman" w:hAnsi="Times New Roman" w:cs="Times New Roman"/>
        </w:rPr>
      </w:pPr>
      <w:r w:rsidRPr="00EE5E6F">
        <w:rPr>
          <w:rFonts w:ascii="Times New Roman" w:eastAsia="Times New Roman" w:hAnsi="Times New Roman" w:cs="Times New Roman"/>
        </w:rPr>
        <w:t>Phone Coaching</w:t>
      </w:r>
      <w:r>
        <w:rPr>
          <w:rFonts w:ascii="Times New Roman" w:eastAsia="Times New Roman" w:hAnsi="Times New Roman" w:cs="Times New Roman"/>
        </w:rPr>
        <w:t xml:space="preserve"> </w:t>
      </w:r>
      <w:r w:rsidRPr="00EE5E6F">
        <w:rPr>
          <w:rFonts w:ascii="Times New Roman" w:hAnsi="Times New Roman" w:cs="Times New Roman"/>
          <w:color w:val="211D1E"/>
          <w:u w:color="211D1E"/>
        </w:rPr>
        <w:t>Agreement</w:t>
      </w:r>
    </w:p>
    <w:p w14:paraId="0861894C" w14:textId="77777777" w:rsidR="00EE5E6F" w:rsidRDefault="00EE5E6F" w:rsidP="00EE5E6F">
      <w:pPr>
        <w:rPr>
          <w:rFonts w:ascii="Times New Roman" w:eastAsia="Times New Roman" w:hAnsi="Times New Roman" w:cs="Times New Roman"/>
        </w:rPr>
      </w:pPr>
    </w:p>
    <w:p w14:paraId="30A37C77" w14:textId="77777777" w:rsidR="00E6349D" w:rsidRPr="00EE5E6F" w:rsidRDefault="00E6349D" w:rsidP="00EE5E6F">
      <w:pPr>
        <w:rPr>
          <w:rFonts w:ascii="Times New Roman" w:eastAsia="Times New Roman" w:hAnsi="Times New Roman" w:cs="Times New Roman"/>
        </w:rPr>
      </w:pPr>
    </w:p>
    <w:p w14:paraId="53C04BFE" w14:textId="77777777" w:rsidR="00EE5E6F" w:rsidRP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b/>
        </w:rPr>
        <w:t>Rational for phone coaching:</w:t>
      </w:r>
      <w:r w:rsidRPr="00EE5E6F">
        <w:rPr>
          <w:rFonts w:ascii="Times New Roman" w:eastAsia="Times New Roman" w:hAnsi="Times New Roman" w:cs="Times New Roman"/>
        </w:rPr>
        <w:t xml:space="preserve"> Not all therapy can be done within the context of individual and group sessions. Sometimes, it is necessary for you to call for phone coaching, especially in crisis situations when your urges to engage in harmful behaviors are very high.</w:t>
      </w:r>
      <w:r w:rsidR="00943852">
        <w:rPr>
          <w:rFonts w:ascii="Times New Roman" w:eastAsia="Times New Roman" w:hAnsi="Times New Roman" w:cs="Times New Roman"/>
        </w:rPr>
        <w:t xml:space="preserve"> </w:t>
      </w:r>
      <w:r w:rsidR="00943852">
        <w:t>Telephone calls between sessions to the primary therapist are encouraged in DBT.</w:t>
      </w:r>
    </w:p>
    <w:p w14:paraId="1330261E" w14:textId="77777777" w:rsidR="00EE5E6F" w:rsidRDefault="00EE5E6F" w:rsidP="00EE5E6F">
      <w:pPr>
        <w:rPr>
          <w:rFonts w:ascii="Times New Roman" w:eastAsia="Times New Roman" w:hAnsi="Times New Roman" w:cs="Times New Roman"/>
        </w:rPr>
      </w:pPr>
    </w:p>
    <w:p w14:paraId="0AEAC1BE" w14:textId="77777777" w:rsidR="00E6349D" w:rsidRPr="00EE5E6F" w:rsidRDefault="00E6349D" w:rsidP="00EE5E6F">
      <w:pPr>
        <w:rPr>
          <w:rFonts w:ascii="Times New Roman" w:eastAsia="Times New Roman" w:hAnsi="Times New Roman" w:cs="Times New Roman"/>
        </w:rPr>
      </w:pPr>
    </w:p>
    <w:p w14:paraId="39331461" w14:textId="77777777" w:rsidR="00EE5E6F" w:rsidRP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b/>
        </w:rPr>
        <w:t>Reasons for phone coaching:</w:t>
      </w:r>
    </w:p>
    <w:p w14:paraId="77A1B204" w14:textId="77777777" w:rsidR="00943852" w:rsidRPr="00943852" w:rsidRDefault="00943852" w:rsidP="00943852">
      <w:pPr>
        <w:ind w:left="180" w:hanging="180"/>
        <w:rPr>
          <w:rFonts w:ascii="Times New Roman" w:eastAsia="Times New Roman" w:hAnsi="Times New Roman" w:cs="Times New Roman"/>
        </w:rPr>
      </w:pPr>
      <w:r w:rsidRPr="00EE5E6F">
        <w:rPr>
          <w:rFonts w:ascii="Times New Roman" w:eastAsia="Times New Roman" w:hAnsi="Times New Roman" w:cs="Times New Roman"/>
        </w:rPr>
        <w:t xml:space="preserve">• </w:t>
      </w:r>
      <w:r>
        <w:rPr>
          <w:rFonts w:ascii="Times New Roman" w:eastAsia="Times New Roman" w:hAnsi="Times New Roman" w:cs="Times New Roman"/>
        </w:rPr>
        <w:t>R</w:t>
      </w:r>
      <w:r w:rsidRPr="00943852">
        <w:rPr>
          <w:rFonts w:ascii="Times New Roman" w:eastAsia="Times New Roman" w:hAnsi="Times New Roman" w:cs="Times New Roman"/>
        </w:rPr>
        <w:t>einforce appropriate help-seeking behavior (versus using suicide attempts or self-injuring behavior).</w:t>
      </w:r>
    </w:p>
    <w:p w14:paraId="1137290F" w14:textId="77777777" w:rsidR="00EE5E6F" w:rsidRP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rPr>
        <w:t>• Practice changing ineffective ways of asking for help</w:t>
      </w:r>
    </w:p>
    <w:p w14:paraId="0C2EE39E" w14:textId="77777777" w:rsidR="00EE5E6F" w:rsidRP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rPr>
        <w:t>•</w:t>
      </w:r>
      <w:r>
        <w:rPr>
          <w:rFonts w:ascii="Times New Roman" w:eastAsia="Times New Roman" w:hAnsi="Times New Roman" w:cs="Times New Roman"/>
        </w:rPr>
        <w:t xml:space="preserve"> </w:t>
      </w:r>
      <w:r w:rsidRPr="00EE5E6F">
        <w:rPr>
          <w:rFonts w:ascii="Times New Roman" w:eastAsia="Times New Roman" w:hAnsi="Times New Roman" w:cs="Times New Roman"/>
        </w:rPr>
        <w:t>Generalize DBT skills to everyday life</w:t>
      </w:r>
    </w:p>
    <w:p w14:paraId="7DDEDC97" w14:textId="77777777" w:rsid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rPr>
        <w:t>• Report successes to the therapist</w:t>
      </w:r>
    </w:p>
    <w:p w14:paraId="69C195E6" w14:textId="77777777" w:rsidR="00EE5E6F" w:rsidRDefault="00EE5E6F" w:rsidP="00EE5E6F">
      <w:pPr>
        <w:rPr>
          <w:rFonts w:ascii="Times New Roman" w:eastAsia="Times New Roman" w:hAnsi="Times New Roman" w:cs="Times New Roman"/>
        </w:rPr>
      </w:pPr>
    </w:p>
    <w:p w14:paraId="6B1747B3" w14:textId="77777777" w:rsidR="00E6349D" w:rsidRPr="00EE5E6F" w:rsidRDefault="00E6349D" w:rsidP="00EE5E6F">
      <w:pPr>
        <w:rPr>
          <w:rFonts w:ascii="Times New Roman" w:eastAsia="Times New Roman" w:hAnsi="Times New Roman" w:cs="Times New Roman"/>
        </w:rPr>
      </w:pPr>
    </w:p>
    <w:p w14:paraId="42A07AF0" w14:textId="77777777" w:rsidR="00EE5E6F" w:rsidRP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b/>
        </w:rPr>
        <w:t>Goals of phone coaching:</w:t>
      </w:r>
      <w:r w:rsidRPr="00EE5E6F">
        <w:rPr>
          <w:rFonts w:ascii="Times New Roman" w:eastAsia="Times New Roman" w:hAnsi="Times New Roman" w:cs="Times New Roman"/>
        </w:rPr>
        <w:t xml:space="preserve"> </w:t>
      </w:r>
    </w:p>
    <w:p w14:paraId="21990F9F" w14:textId="77777777" w:rsidR="00EE5E6F" w:rsidRP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rPr>
        <w:t xml:space="preserve">• Decreasing suicidal crisis behaviors </w:t>
      </w:r>
    </w:p>
    <w:p w14:paraId="07F916B7" w14:textId="77777777" w:rsidR="00943852" w:rsidRDefault="00EE5E6F" w:rsidP="00943852">
      <w:r w:rsidRPr="00943852">
        <w:rPr>
          <w:rFonts w:ascii="Times New Roman" w:eastAsia="Times New Roman" w:hAnsi="Times New Roman" w:cs="Times New Roman"/>
        </w:rPr>
        <w:t xml:space="preserve">• </w:t>
      </w:r>
      <w:r w:rsidR="00943852">
        <w:t>Increase application of skills to everyday life</w:t>
      </w:r>
    </w:p>
    <w:p w14:paraId="79E916AF" w14:textId="77777777" w:rsidR="00943852" w:rsidRDefault="00EE5E6F" w:rsidP="00943852">
      <w:pPr>
        <w:rPr>
          <w:rFonts w:ascii="Times New Roman" w:eastAsia="Times New Roman" w:hAnsi="Times New Roman" w:cs="Times New Roman"/>
        </w:rPr>
      </w:pPr>
      <w:r w:rsidRPr="00EE5E6F">
        <w:rPr>
          <w:rFonts w:ascii="Times New Roman" w:eastAsia="Times New Roman" w:hAnsi="Times New Roman" w:cs="Times New Roman"/>
        </w:rPr>
        <w:t>• Reinforcing successful skill use</w:t>
      </w:r>
    </w:p>
    <w:p w14:paraId="7E183E38" w14:textId="77777777" w:rsidR="00943852" w:rsidRPr="00EE5E6F" w:rsidRDefault="00943852" w:rsidP="00EE5E6F">
      <w:pPr>
        <w:rPr>
          <w:rFonts w:ascii="Times New Roman" w:eastAsia="Times New Roman" w:hAnsi="Times New Roman" w:cs="Times New Roman"/>
        </w:rPr>
      </w:pPr>
      <w:r w:rsidRPr="00EE5E6F">
        <w:rPr>
          <w:rFonts w:ascii="Times New Roman" w:eastAsia="Times New Roman" w:hAnsi="Times New Roman" w:cs="Times New Roman"/>
        </w:rPr>
        <w:t xml:space="preserve">• </w:t>
      </w:r>
      <w:r>
        <w:t>Resolve interpersonal crises, alienation, and sense of distance</w:t>
      </w:r>
    </w:p>
    <w:p w14:paraId="0317D3EC" w14:textId="77777777" w:rsidR="00EE5E6F" w:rsidRDefault="00EE5E6F" w:rsidP="00EE5E6F">
      <w:pPr>
        <w:rPr>
          <w:rFonts w:ascii="Times New Roman" w:eastAsia="Times New Roman" w:hAnsi="Times New Roman" w:cs="Times New Roman"/>
        </w:rPr>
      </w:pPr>
    </w:p>
    <w:p w14:paraId="77268846" w14:textId="77777777" w:rsidR="00E6349D" w:rsidRPr="00EE5E6F" w:rsidRDefault="00E6349D" w:rsidP="00EE5E6F">
      <w:pPr>
        <w:rPr>
          <w:rFonts w:ascii="Times New Roman" w:eastAsia="Times New Roman" w:hAnsi="Times New Roman" w:cs="Times New Roman"/>
        </w:rPr>
      </w:pPr>
    </w:p>
    <w:p w14:paraId="4429B5AA" w14:textId="77777777" w:rsidR="00EE5E6F" w:rsidRPr="00EE5E6F" w:rsidRDefault="00EE5E6F" w:rsidP="00EE5E6F">
      <w:pPr>
        <w:rPr>
          <w:rFonts w:ascii="Times New Roman" w:eastAsia="Times New Roman" w:hAnsi="Times New Roman" w:cs="Times New Roman"/>
          <w:b/>
        </w:rPr>
      </w:pPr>
      <w:r w:rsidRPr="00EE5E6F">
        <w:rPr>
          <w:rFonts w:ascii="Times New Roman" w:eastAsia="Times New Roman" w:hAnsi="Times New Roman" w:cs="Times New Roman"/>
          <w:b/>
        </w:rPr>
        <w:t xml:space="preserve">What to expect from phone coaching calls: </w:t>
      </w:r>
    </w:p>
    <w:p w14:paraId="0F2B05B1" w14:textId="45ED43D6" w:rsidR="00EE5E6F" w:rsidRDefault="00DB250F" w:rsidP="00EE5E6F">
      <w:pPr>
        <w:rPr>
          <w:rFonts w:ascii="Times New Roman" w:eastAsia="Times New Roman" w:hAnsi="Times New Roman" w:cs="Times New Roman"/>
        </w:rPr>
      </w:pPr>
      <w:r>
        <w:rPr>
          <w:rFonts w:ascii="Times New Roman" w:eastAsia="Times New Roman" w:hAnsi="Times New Roman" w:cs="Times New Roman"/>
        </w:rPr>
        <w:t xml:space="preserve">• Calls are brief, </w:t>
      </w:r>
      <w:r w:rsidR="00EE5E6F" w:rsidRPr="00EE5E6F">
        <w:rPr>
          <w:rFonts w:ascii="Times New Roman" w:eastAsia="Times New Roman" w:hAnsi="Times New Roman" w:cs="Times New Roman"/>
        </w:rPr>
        <w:t>generally ten to fifteen minutes</w:t>
      </w:r>
    </w:p>
    <w:p w14:paraId="008613FF" w14:textId="77777777" w:rsidR="00943852" w:rsidRPr="00EE5E6F" w:rsidRDefault="00943852" w:rsidP="00943852">
      <w:pPr>
        <w:ind w:left="180" w:hanging="180"/>
        <w:rPr>
          <w:rFonts w:ascii="Times New Roman" w:eastAsia="Times New Roman" w:hAnsi="Times New Roman" w:cs="Times New Roman"/>
        </w:rPr>
      </w:pPr>
      <w:r w:rsidRPr="00EE5E6F">
        <w:rPr>
          <w:rFonts w:ascii="Times New Roman" w:eastAsia="Times New Roman" w:hAnsi="Times New Roman" w:cs="Times New Roman"/>
        </w:rPr>
        <w:t xml:space="preserve">• </w:t>
      </w:r>
      <w:r>
        <w:rPr>
          <w:rFonts w:ascii="Times New Roman" w:eastAsia="Times New Roman" w:hAnsi="Times New Roman" w:cs="Times New Roman"/>
        </w:rPr>
        <w:t xml:space="preserve">The call must occur before a self-injurious behavior has occurred; a phone call is no longer </w:t>
      </w:r>
      <w:r w:rsidRPr="00943852">
        <w:rPr>
          <w:rFonts w:ascii="Times New Roman" w:eastAsia="Times New Roman" w:hAnsi="Times New Roman" w:cs="Times New Roman"/>
        </w:rPr>
        <w:t>useful after a patient has engaged in self-injurious behavior,</w:t>
      </w:r>
    </w:p>
    <w:p w14:paraId="32B9D60F" w14:textId="77777777" w:rsidR="00EE5E6F" w:rsidRPr="00EE5E6F" w:rsidRDefault="00EE5E6F" w:rsidP="00EE5E6F">
      <w:pPr>
        <w:ind w:left="180" w:hanging="180"/>
        <w:rPr>
          <w:rFonts w:ascii="Times New Roman" w:eastAsia="Times New Roman" w:hAnsi="Times New Roman" w:cs="Times New Roman"/>
        </w:rPr>
      </w:pPr>
      <w:r w:rsidRPr="00EE5E6F">
        <w:rPr>
          <w:rFonts w:ascii="Times New Roman" w:eastAsia="Times New Roman" w:hAnsi="Times New Roman" w:cs="Times New Roman"/>
        </w:rPr>
        <w:t>• The therapist will be following the Phone Coaching Protocol, which you should review with your individual therapist. After a brief description of the current situation, the therapist will discuss skills that have been tried and review other skills that might help.</w:t>
      </w:r>
    </w:p>
    <w:p w14:paraId="1E55CEAD" w14:textId="77777777" w:rsidR="00EE5E6F" w:rsidRPr="00EE5E6F" w:rsidRDefault="00EE5E6F" w:rsidP="00EE5E6F">
      <w:pPr>
        <w:ind w:left="180" w:hanging="180"/>
        <w:rPr>
          <w:rFonts w:ascii="Times New Roman" w:eastAsia="Times New Roman" w:hAnsi="Times New Roman" w:cs="Times New Roman"/>
        </w:rPr>
      </w:pPr>
      <w:r w:rsidRPr="00EE5E6F">
        <w:rPr>
          <w:rFonts w:ascii="Times New Roman" w:eastAsia="Times New Roman" w:hAnsi="Times New Roman" w:cs="Times New Roman"/>
        </w:rPr>
        <w:t xml:space="preserve">• Phone coaching calls are not meant for analyzing or solving a crisis. They are to assist you in getting through the crisis without using ineffective behaviors so that analyzing and solving can be done in the next therapy session. </w:t>
      </w:r>
    </w:p>
    <w:p w14:paraId="5CE67DED" w14:textId="77777777" w:rsidR="00EE5E6F" w:rsidRDefault="00EE5E6F" w:rsidP="00EE5E6F">
      <w:pPr>
        <w:ind w:left="180" w:hanging="180"/>
        <w:rPr>
          <w:rFonts w:ascii="Times New Roman" w:eastAsia="Times New Roman" w:hAnsi="Times New Roman" w:cs="Times New Roman"/>
        </w:rPr>
      </w:pPr>
      <w:r w:rsidRPr="00EE5E6F">
        <w:rPr>
          <w:rFonts w:ascii="Times New Roman" w:eastAsia="Times New Roman" w:hAnsi="Times New Roman" w:cs="Times New Roman"/>
        </w:rPr>
        <w:t>• To assist in generalizing skills, you may call for a brief check-in when there is no crisis situation.</w:t>
      </w:r>
    </w:p>
    <w:p w14:paraId="1179E2B3" w14:textId="77777777" w:rsidR="00943852" w:rsidRPr="00EE5E6F" w:rsidRDefault="00943852" w:rsidP="00943852">
      <w:pPr>
        <w:ind w:left="180" w:hanging="180"/>
        <w:rPr>
          <w:rFonts w:ascii="Times New Roman" w:eastAsia="Times New Roman" w:hAnsi="Times New Roman" w:cs="Times New Roman"/>
        </w:rPr>
      </w:pPr>
      <w:r w:rsidRPr="00EE5E6F">
        <w:rPr>
          <w:rFonts w:ascii="Times New Roman" w:eastAsia="Times New Roman" w:hAnsi="Times New Roman" w:cs="Times New Roman"/>
        </w:rPr>
        <w:t xml:space="preserve">• Your individual therapist will discuss procedures for calling, including how to reach her most effectively, how long you can expect to wait for a call back, and what to do while waiting for a return call. Please be aware that there will almost certainly be some times when your therapist will not be able to return your call for several hours. </w:t>
      </w:r>
    </w:p>
    <w:p w14:paraId="0BFAB6E9" w14:textId="77777777" w:rsidR="00943852" w:rsidRPr="00EE5E6F" w:rsidRDefault="00943852" w:rsidP="00EE5E6F">
      <w:pPr>
        <w:ind w:left="180" w:hanging="180"/>
        <w:rPr>
          <w:rFonts w:ascii="Times New Roman" w:eastAsia="Times New Roman" w:hAnsi="Times New Roman" w:cs="Times New Roman"/>
        </w:rPr>
      </w:pPr>
    </w:p>
    <w:p w14:paraId="2C47BFDE" w14:textId="77777777" w:rsidR="00EE5E6F" w:rsidRPr="00EE5E6F" w:rsidRDefault="00EE5E6F" w:rsidP="00EE5E6F">
      <w:pPr>
        <w:rPr>
          <w:rFonts w:ascii="Times New Roman" w:eastAsia="Times New Roman" w:hAnsi="Times New Roman" w:cs="Times New Roman"/>
        </w:rPr>
      </w:pPr>
    </w:p>
    <w:p w14:paraId="57987C77" w14:textId="77777777" w:rsidR="00EE5E6F" w:rsidRPr="00EE5E6F" w:rsidRDefault="00EE5E6F" w:rsidP="00EE5E6F">
      <w:pPr>
        <w:rPr>
          <w:rFonts w:ascii="Times New Roman" w:eastAsia="Times New Roman" w:hAnsi="Times New Roman" w:cs="Times New Roman"/>
          <w:b/>
        </w:rPr>
      </w:pPr>
      <w:r w:rsidRPr="00EE5E6F">
        <w:rPr>
          <w:rFonts w:ascii="Times New Roman" w:eastAsia="Times New Roman" w:hAnsi="Times New Roman" w:cs="Times New Roman"/>
          <w:b/>
        </w:rPr>
        <w:lastRenderedPageBreak/>
        <w:t xml:space="preserve">24-Hour rule: </w:t>
      </w:r>
    </w:p>
    <w:p w14:paraId="0FEBD2C0" w14:textId="77777777" w:rsidR="00EE5E6F" w:rsidRPr="00EE5E6F" w:rsidRDefault="00EE5E6F" w:rsidP="00EE5E6F">
      <w:pPr>
        <w:ind w:left="180" w:hanging="180"/>
        <w:rPr>
          <w:rFonts w:ascii="Times New Roman" w:eastAsia="Times New Roman" w:hAnsi="Times New Roman" w:cs="Times New Roman"/>
        </w:rPr>
      </w:pPr>
      <w:r w:rsidRPr="00EE5E6F">
        <w:rPr>
          <w:rFonts w:ascii="Times New Roman" w:eastAsia="Times New Roman" w:hAnsi="Times New Roman" w:cs="Times New Roman"/>
        </w:rPr>
        <w:t>• Following self-harming behaviors, you are not allowed to call for phone coaching, or to contact your individual therapist in oth</w:t>
      </w:r>
      <w:r>
        <w:rPr>
          <w:rFonts w:ascii="Times New Roman" w:eastAsia="Times New Roman" w:hAnsi="Times New Roman" w:cs="Times New Roman"/>
        </w:rPr>
        <w:t>er ways, for a 24-hour period. However, y</w:t>
      </w:r>
      <w:r w:rsidRPr="00EE5E6F">
        <w:rPr>
          <w:rFonts w:ascii="Times New Roman" w:eastAsia="Times New Roman" w:hAnsi="Times New Roman" w:cs="Times New Roman"/>
        </w:rPr>
        <w:t>ou can and should attend scheduled appointments, even during these 24 hours.</w:t>
      </w:r>
    </w:p>
    <w:p w14:paraId="6500CA58" w14:textId="77777777" w:rsidR="00EE5E6F" w:rsidRPr="00EE5E6F" w:rsidRDefault="00EE5E6F" w:rsidP="00EE5E6F">
      <w:pPr>
        <w:ind w:left="180" w:hanging="180"/>
        <w:rPr>
          <w:rFonts w:ascii="Times New Roman" w:eastAsia="Times New Roman" w:hAnsi="Times New Roman" w:cs="Times New Roman"/>
        </w:rPr>
      </w:pPr>
      <w:r w:rsidRPr="00EE5E6F">
        <w:rPr>
          <w:rFonts w:ascii="Times New Roman" w:eastAsia="Times New Roman" w:hAnsi="Times New Roman" w:cs="Times New Roman"/>
        </w:rPr>
        <w:t xml:space="preserve">• If you do call during the 24-hour period following self-harming behaviors, you will be instructed to contact other resources and the call will end. </w:t>
      </w:r>
    </w:p>
    <w:p w14:paraId="6A5F6D74" w14:textId="77777777" w:rsidR="00EE5E6F" w:rsidRPr="00EE5E6F" w:rsidRDefault="00EE5E6F" w:rsidP="00EE5E6F">
      <w:pPr>
        <w:ind w:left="180" w:hanging="180"/>
        <w:rPr>
          <w:rFonts w:ascii="Times New Roman" w:eastAsia="Times New Roman" w:hAnsi="Times New Roman" w:cs="Times New Roman"/>
        </w:rPr>
      </w:pPr>
      <w:r w:rsidRPr="00EE5E6F">
        <w:rPr>
          <w:rFonts w:ascii="Times New Roman" w:eastAsia="Times New Roman" w:hAnsi="Times New Roman" w:cs="Times New Roman"/>
        </w:rPr>
        <w:t>• You are expected to call for phone coaching before you engage in ineffective or self-harming behaviors. Calling after engaging in these behaviors is not appropriate. The therapist can only be helpful before you use these behaviors because, in essence, afterwards you have already taken care of your distress by engaging in ineffective behaviors.</w:t>
      </w:r>
    </w:p>
    <w:p w14:paraId="69F6F306" w14:textId="77777777" w:rsidR="00943852" w:rsidRDefault="00943852" w:rsidP="00EE5E6F">
      <w:pPr>
        <w:ind w:left="180" w:hanging="180"/>
        <w:rPr>
          <w:rFonts w:ascii="Times New Roman" w:eastAsia="Times New Roman" w:hAnsi="Times New Roman" w:cs="Times New Roman"/>
          <w:b/>
        </w:rPr>
      </w:pPr>
    </w:p>
    <w:p w14:paraId="41D61EFF" w14:textId="77777777" w:rsidR="00943852" w:rsidRDefault="00943852" w:rsidP="00EE5E6F">
      <w:pPr>
        <w:ind w:left="180" w:hanging="180"/>
        <w:rPr>
          <w:rFonts w:ascii="Times New Roman" w:eastAsia="Times New Roman" w:hAnsi="Times New Roman" w:cs="Times New Roman"/>
          <w:b/>
        </w:rPr>
      </w:pPr>
    </w:p>
    <w:p w14:paraId="4E6FF31A" w14:textId="77777777" w:rsidR="00EE5E6F" w:rsidRPr="00EE5E6F" w:rsidRDefault="00EE5E6F" w:rsidP="00EE5E6F">
      <w:pPr>
        <w:ind w:left="180" w:hanging="180"/>
        <w:rPr>
          <w:rFonts w:ascii="Times New Roman" w:eastAsia="Times New Roman" w:hAnsi="Times New Roman" w:cs="Times New Roman"/>
        </w:rPr>
      </w:pPr>
      <w:r w:rsidRPr="00EE5E6F">
        <w:rPr>
          <w:rFonts w:ascii="Times New Roman" w:eastAsia="Times New Roman" w:hAnsi="Times New Roman" w:cs="Times New Roman"/>
        </w:rPr>
        <w:t xml:space="preserve">I have read and understand St. Louis DBT’s policies and procedures for telephone coaching. </w:t>
      </w:r>
    </w:p>
    <w:p w14:paraId="37CE1DD0" w14:textId="77777777" w:rsidR="00EE5E6F" w:rsidRPr="00EE5E6F" w:rsidRDefault="00EE5E6F" w:rsidP="00EE5E6F">
      <w:pPr>
        <w:rPr>
          <w:rFonts w:ascii="Times New Roman" w:eastAsia="Times New Roman" w:hAnsi="Times New Roman" w:cs="Times New Roman"/>
        </w:rPr>
      </w:pPr>
    </w:p>
    <w:p w14:paraId="795A8794" w14:textId="77777777" w:rsidR="00EE5E6F" w:rsidRPr="00EE5E6F" w:rsidRDefault="00EE5E6F" w:rsidP="00EE5E6F">
      <w:pPr>
        <w:rPr>
          <w:rFonts w:ascii="Times New Roman" w:eastAsia="Times New Roman" w:hAnsi="Times New Roman" w:cs="Times New Roman"/>
        </w:rPr>
      </w:pPr>
      <w:r w:rsidRPr="00EE5E6F">
        <w:rPr>
          <w:rFonts w:ascii="Times New Roman" w:eastAsia="Times New Roman" w:hAnsi="Times New Roman" w:cs="Times New Roman"/>
        </w:rPr>
        <w:t>____________________________________</w:t>
      </w:r>
      <w:r w:rsidR="003D42C4">
        <w:rPr>
          <w:rFonts w:ascii="Times New Roman" w:eastAsia="Times New Roman" w:hAnsi="Times New Roman" w:cs="Times New Roman"/>
        </w:rPr>
        <w:tab/>
      </w:r>
      <w:r w:rsidRPr="00EE5E6F">
        <w:rPr>
          <w:rFonts w:ascii="Times New Roman" w:eastAsia="Times New Roman" w:hAnsi="Times New Roman" w:cs="Times New Roman"/>
        </w:rPr>
        <w:t xml:space="preserve"> ________________________</w:t>
      </w:r>
    </w:p>
    <w:p w14:paraId="211042DC" w14:textId="77777777" w:rsidR="00800BAF" w:rsidRPr="00EE5E6F" w:rsidRDefault="00EE5E6F">
      <w:pPr>
        <w:rPr>
          <w:rFonts w:ascii="Times New Roman" w:hAnsi="Times New Roman" w:cs="Times New Roman"/>
        </w:rPr>
      </w:pPr>
      <w:r w:rsidRPr="00EE5E6F">
        <w:rPr>
          <w:rFonts w:ascii="Times New Roman" w:hAnsi="Times New Roman" w:cs="Times New Roman"/>
        </w:rPr>
        <w:t>Signature</w:t>
      </w:r>
      <w:r w:rsidRPr="00EE5E6F">
        <w:rPr>
          <w:rFonts w:ascii="Times New Roman" w:hAnsi="Times New Roman" w:cs="Times New Roman"/>
        </w:rPr>
        <w:tab/>
      </w:r>
      <w:r w:rsidRPr="00EE5E6F">
        <w:rPr>
          <w:rFonts w:ascii="Times New Roman" w:hAnsi="Times New Roman" w:cs="Times New Roman"/>
        </w:rPr>
        <w:tab/>
      </w:r>
      <w:r w:rsidRPr="00EE5E6F">
        <w:rPr>
          <w:rFonts w:ascii="Times New Roman" w:hAnsi="Times New Roman" w:cs="Times New Roman"/>
        </w:rPr>
        <w:tab/>
      </w:r>
      <w:r w:rsidRPr="00EE5E6F">
        <w:rPr>
          <w:rFonts w:ascii="Times New Roman" w:hAnsi="Times New Roman" w:cs="Times New Roman"/>
        </w:rPr>
        <w:tab/>
      </w:r>
      <w:r w:rsidR="003D42C4">
        <w:rPr>
          <w:rFonts w:ascii="Times New Roman" w:hAnsi="Times New Roman" w:cs="Times New Roman"/>
        </w:rPr>
        <w:tab/>
      </w:r>
      <w:r w:rsidR="003D42C4">
        <w:rPr>
          <w:rFonts w:ascii="Times New Roman" w:hAnsi="Times New Roman" w:cs="Times New Roman"/>
        </w:rPr>
        <w:tab/>
      </w:r>
      <w:r w:rsidRPr="00EE5E6F">
        <w:rPr>
          <w:rFonts w:ascii="Times New Roman" w:hAnsi="Times New Roman" w:cs="Times New Roman"/>
        </w:rPr>
        <w:t>Date</w:t>
      </w:r>
    </w:p>
    <w:sectPr w:rsidR="00800BAF" w:rsidRPr="00EE5E6F" w:rsidSect="0018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B19D2"/>
    <w:multiLevelType w:val="hybridMultilevel"/>
    <w:tmpl w:val="33D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32251"/>
    <w:multiLevelType w:val="hybridMultilevel"/>
    <w:tmpl w:val="C980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6F"/>
    <w:rsid w:val="00180035"/>
    <w:rsid w:val="003D42C4"/>
    <w:rsid w:val="00800BAF"/>
    <w:rsid w:val="00943852"/>
    <w:rsid w:val="00DB250F"/>
    <w:rsid w:val="00DD4C48"/>
    <w:rsid w:val="00E6349D"/>
    <w:rsid w:val="00EE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9D9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E5E6F"/>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943852"/>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20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Shore-Fitzgerald</dc:creator>
  <cp:keywords/>
  <dc:description/>
  <cp:lastModifiedBy>Microsoft Office User</cp:lastModifiedBy>
  <cp:revision>4</cp:revision>
  <cp:lastPrinted>2016-03-24T03:43:00Z</cp:lastPrinted>
  <dcterms:created xsi:type="dcterms:W3CDTF">2016-03-24T03:24:00Z</dcterms:created>
  <dcterms:modified xsi:type="dcterms:W3CDTF">2018-01-05T22:16:00Z</dcterms:modified>
</cp:coreProperties>
</file>